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1E15A8A2"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Table of Contents</w:t>
      </w:r>
    </w:p>
    <w:p w14:paraId="3B7D7BE3" w14:textId="5EDBBC4A" w:rsidR="0031633A" w:rsidRDefault="00AA331A" w:rsidP="00AA331A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Third Congress</w:t>
      </w:r>
      <w:r>
        <w:rPr>
          <w:rFonts w:ascii="Garamond" w:hAnsi="Garamond"/>
          <w:sz w:val="28"/>
          <w:szCs w:val="28"/>
        </w:rPr>
        <w:tab/>
      </w:r>
      <w:r w:rsidR="00DA0CE6">
        <w:rPr>
          <w:rFonts w:ascii="Garamond" w:hAnsi="Garamond"/>
          <w:sz w:val="28"/>
          <w:szCs w:val="28"/>
        </w:rPr>
        <w:t xml:space="preserve"> 1</w:t>
      </w:r>
    </w:p>
    <w:p w14:paraId="3D154542" w14:textId="77777777" w:rsidR="00AA331A" w:rsidRDefault="00AA331A" w:rsidP="00AA331A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G. Zinoviev</w:t>
      </w:r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To the Halle Congress. To the Workers Parties of the </w:t>
      </w:r>
    </w:p>
    <w:p w14:paraId="526D3300" w14:textId="4C970A33" w:rsidR="00DC51F2" w:rsidRDefault="00AA331A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>
        <w:rPr>
          <w:rFonts w:ascii="Garamond" w:hAnsi="Garamond"/>
          <w:sz w:val="28"/>
          <w:szCs w:val="28"/>
        </w:rPr>
        <w:t>Whole World</w:t>
      </w:r>
      <w:r w:rsidR="00DC51F2">
        <w:rPr>
          <w:rFonts w:ascii="Garamond" w:hAnsi="Garamond"/>
          <w:sz w:val="28"/>
          <w:szCs w:val="28"/>
        </w:rPr>
        <w:tab/>
        <w:t>5</w:t>
      </w:r>
    </w:p>
    <w:p w14:paraId="4E9C8B19" w14:textId="77777777" w:rsidR="00DC51F2" w:rsidRDefault="00DC51F2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Lenin. </w:t>
      </w:r>
      <w:r>
        <w:rPr>
          <w:rFonts w:ascii="Garamond" w:hAnsi="Garamond"/>
          <w:sz w:val="28"/>
          <w:szCs w:val="28"/>
        </w:rPr>
        <w:t>To the History of the Question of Dictatorship</w:t>
      </w:r>
      <w:r w:rsidR="00AA331A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10</w:t>
      </w:r>
    </w:p>
    <w:p w14:paraId="733BEFC3" w14:textId="4B9C8963" w:rsidR="003D14C5" w:rsidRDefault="00DC51F2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An Open Letter to Comrade Serrati</w:t>
      </w:r>
      <w:r w:rsidR="00AA331A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31</w:t>
      </w:r>
    </w:p>
    <w:p w14:paraId="35B11AFA" w14:textId="06C3904D" w:rsidR="00DC51F2" w:rsidRDefault="00DC51F2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Clara Zetkin. </w:t>
      </w:r>
      <w:r>
        <w:rPr>
          <w:rFonts w:ascii="Garamond" w:hAnsi="Garamond"/>
          <w:sz w:val="28"/>
          <w:szCs w:val="28"/>
        </w:rPr>
        <w:t>Signal Fire</w:t>
      </w:r>
      <w:r>
        <w:rPr>
          <w:rFonts w:ascii="Garamond" w:hAnsi="Garamond"/>
          <w:sz w:val="28"/>
          <w:szCs w:val="28"/>
        </w:rPr>
        <w:tab/>
        <w:t>38</w:t>
      </w:r>
    </w:p>
    <w:p w14:paraId="2BE1F172" w14:textId="56E578A5" w:rsidR="00DC51F2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E. Varga. </w:t>
      </w:r>
      <w:r>
        <w:rPr>
          <w:rFonts w:ascii="Garamond" w:hAnsi="Garamond"/>
          <w:sz w:val="28"/>
          <w:szCs w:val="28"/>
        </w:rPr>
        <w:t>The Economic Situation of Continental Europe</w:t>
      </w:r>
      <w:r>
        <w:rPr>
          <w:rFonts w:ascii="Garamond" w:hAnsi="Garamond"/>
          <w:sz w:val="28"/>
          <w:szCs w:val="28"/>
        </w:rPr>
        <w:tab/>
        <w:t>48</w:t>
      </w:r>
    </w:p>
    <w:p w14:paraId="3A26A9A5" w14:textId="53AADE56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Milyutin. </w:t>
      </w:r>
      <w:r>
        <w:rPr>
          <w:rFonts w:ascii="Garamond" w:hAnsi="Garamond"/>
          <w:sz w:val="28"/>
          <w:szCs w:val="28"/>
        </w:rPr>
        <w:t>International Economic Relations</w:t>
      </w:r>
      <w:r>
        <w:rPr>
          <w:rFonts w:ascii="Garamond" w:hAnsi="Garamond"/>
          <w:sz w:val="28"/>
          <w:szCs w:val="28"/>
        </w:rPr>
        <w:tab/>
        <w:t>62</w:t>
      </w:r>
    </w:p>
    <w:p w14:paraId="41EFC6FC" w14:textId="79C9AC38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T. Rothstein.</w:t>
      </w:r>
      <w:r>
        <w:rPr>
          <w:rFonts w:ascii="Garamond" w:hAnsi="Garamond"/>
          <w:sz w:val="28"/>
          <w:szCs w:val="28"/>
        </w:rPr>
        <w:t xml:space="preserve"> On the Characteristics of Parliamentarianism.</w:t>
      </w:r>
      <w:r>
        <w:rPr>
          <w:rFonts w:ascii="Garamond" w:hAnsi="Garamond"/>
          <w:sz w:val="28"/>
          <w:szCs w:val="28"/>
        </w:rPr>
        <w:tab/>
        <w:t>73</w:t>
      </w:r>
    </w:p>
    <w:p w14:paraId="76720843" w14:textId="0B2408E0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J. Marchlevski.</w:t>
      </w:r>
      <w:r>
        <w:rPr>
          <w:rFonts w:ascii="Garamond" w:hAnsi="Garamond"/>
          <w:sz w:val="28"/>
          <w:szCs w:val="28"/>
        </w:rPr>
        <w:t xml:space="preserve"> The Peace Treaty with Poland</w:t>
      </w:r>
      <w:r>
        <w:rPr>
          <w:rFonts w:ascii="Garamond" w:hAnsi="Garamond"/>
          <w:sz w:val="28"/>
          <w:szCs w:val="28"/>
        </w:rPr>
        <w:tab/>
        <w:t>85</w:t>
      </w:r>
    </w:p>
    <w:p w14:paraId="2CFB39B3" w14:textId="1A9C597A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 xml:space="preserve">When and </w:t>
      </w:r>
      <w:r w:rsidR="00780D27">
        <w:rPr>
          <w:rFonts w:ascii="Garamond" w:hAnsi="Garamond"/>
          <w:sz w:val="28"/>
          <w:szCs w:val="28"/>
        </w:rPr>
        <w:t>U</w:t>
      </w:r>
      <w:r>
        <w:rPr>
          <w:rFonts w:ascii="Garamond" w:hAnsi="Garamond"/>
          <w:sz w:val="28"/>
          <w:szCs w:val="28"/>
        </w:rPr>
        <w:t xml:space="preserve">nder </w:t>
      </w:r>
      <w:r w:rsidR="00780D27">
        <w:rPr>
          <w:rFonts w:ascii="Garamond" w:hAnsi="Garamond"/>
          <w:sz w:val="28"/>
          <w:szCs w:val="28"/>
        </w:rPr>
        <w:t>W</w:t>
      </w:r>
      <w:r>
        <w:rPr>
          <w:rFonts w:ascii="Garamond" w:hAnsi="Garamond"/>
          <w:sz w:val="28"/>
          <w:szCs w:val="28"/>
        </w:rPr>
        <w:t xml:space="preserve">hich Conditions </w:t>
      </w:r>
      <w:r w:rsidR="00780D27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hould Workers</w:t>
      </w:r>
    </w:p>
    <w:p w14:paraId="671BC5D3" w14:textId="2A23A001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Councils </w:t>
      </w:r>
      <w:r w:rsidR="00780D27">
        <w:rPr>
          <w:rFonts w:ascii="Garamond" w:hAnsi="Garamond"/>
          <w:sz w:val="28"/>
          <w:szCs w:val="28"/>
        </w:rPr>
        <w:t>B</w:t>
      </w:r>
      <w:r>
        <w:rPr>
          <w:rFonts w:ascii="Garamond" w:hAnsi="Garamond"/>
          <w:sz w:val="28"/>
          <w:szCs w:val="28"/>
        </w:rPr>
        <w:t>e Created</w:t>
      </w:r>
      <w:r>
        <w:rPr>
          <w:rFonts w:ascii="Garamond" w:hAnsi="Garamond"/>
          <w:sz w:val="28"/>
          <w:szCs w:val="28"/>
        </w:rPr>
        <w:tab/>
        <w:t>88</w:t>
      </w:r>
    </w:p>
    <w:p w14:paraId="24681181" w14:textId="48858940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G. Safarov.</w:t>
      </w:r>
      <w:r>
        <w:rPr>
          <w:rFonts w:ascii="Garamond" w:hAnsi="Garamond"/>
          <w:sz w:val="28"/>
          <w:szCs w:val="28"/>
        </w:rPr>
        <w:t xml:space="preserve"> The Colonial Revolution. The Experience of Turkestan</w:t>
      </w:r>
      <w:r>
        <w:rPr>
          <w:rFonts w:ascii="Garamond" w:hAnsi="Garamond"/>
          <w:sz w:val="28"/>
          <w:szCs w:val="28"/>
        </w:rPr>
        <w:tab/>
        <w:t>92</w:t>
      </w:r>
    </w:p>
    <w:p w14:paraId="06F4CB45" w14:textId="2A038DDF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M. Pavlovich. </w:t>
      </w:r>
      <w:r>
        <w:rPr>
          <w:rFonts w:ascii="Garamond" w:hAnsi="Garamond"/>
          <w:sz w:val="28"/>
          <w:szCs w:val="28"/>
        </w:rPr>
        <w:t>Soviet Russia and the English-French Intrigues in the</w:t>
      </w:r>
    </w:p>
    <w:p w14:paraId="4DC21D72" w14:textId="3A554E26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East</w:t>
      </w:r>
      <w:r>
        <w:rPr>
          <w:rFonts w:ascii="Garamond" w:hAnsi="Garamond"/>
          <w:sz w:val="28"/>
          <w:szCs w:val="28"/>
        </w:rPr>
        <w:tab/>
        <w:t>102</w:t>
      </w:r>
    </w:p>
    <w:p w14:paraId="29651C04" w14:textId="26B4D64E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Paul Levi. </w:t>
      </w:r>
      <w:r>
        <w:rPr>
          <w:rFonts w:ascii="Garamond" w:hAnsi="Garamond"/>
          <w:sz w:val="28"/>
          <w:szCs w:val="28"/>
        </w:rPr>
        <w:t>The Political Situation in Germany</w:t>
      </w:r>
      <w:r>
        <w:rPr>
          <w:rFonts w:ascii="Garamond" w:hAnsi="Garamond"/>
          <w:sz w:val="28"/>
          <w:szCs w:val="28"/>
        </w:rPr>
        <w:tab/>
        <w:t>114</w:t>
      </w:r>
    </w:p>
    <w:p w14:paraId="2282F0ED" w14:textId="6E9B6527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Walcher. </w:t>
      </w:r>
      <w:r>
        <w:rPr>
          <w:rFonts w:ascii="Garamond" w:hAnsi="Garamond"/>
          <w:sz w:val="28"/>
          <w:szCs w:val="28"/>
        </w:rPr>
        <w:t>The German Proletariat and its Revolution</w:t>
      </w:r>
      <w:r>
        <w:rPr>
          <w:rFonts w:ascii="Garamond" w:hAnsi="Garamond"/>
          <w:sz w:val="28"/>
          <w:szCs w:val="28"/>
        </w:rPr>
        <w:tab/>
        <w:t>126</w:t>
      </w:r>
    </w:p>
    <w:p w14:paraId="288E5F29" w14:textId="09F92A77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Gramsci. </w:t>
      </w:r>
      <w:r>
        <w:rPr>
          <w:rFonts w:ascii="Garamond" w:hAnsi="Garamond"/>
          <w:sz w:val="28"/>
          <w:szCs w:val="28"/>
        </w:rPr>
        <w:t>The Communist Movement in Turin</w:t>
      </w:r>
      <w:r>
        <w:rPr>
          <w:rFonts w:ascii="Garamond" w:hAnsi="Garamond"/>
          <w:sz w:val="28"/>
          <w:szCs w:val="28"/>
        </w:rPr>
        <w:tab/>
        <w:t>133</w:t>
      </w:r>
    </w:p>
    <w:p w14:paraId="1C4CD0D7" w14:textId="39D4760D" w:rsidR="00C1776D" w:rsidRDefault="00C1776D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Raymond Lef</w:t>
      </w:r>
      <w:r w:rsidR="006C3F3E">
        <w:rPr>
          <w:rFonts w:ascii="Garamond" w:hAnsi="Garamond"/>
          <w:b/>
          <w:bCs/>
          <w:sz w:val="28"/>
          <w:szCs w:val="28"/>
        </w:rPr>
        <w:t xml:space="preserve">èvre. </w:t>
      </w:r>
      <w:r w:rsidR="006C3F3E">
        <w:rPr>
          <w:rFonts w:ascii="Garamond" w:hAnsi="Garamond"/>
          <w:sz w:val="28"/>
          <w:szCs w:val="28"/>
        </w:rPr>
        <w:t>France and the Communist Revolution</w:t>
      </w:r>
      <w:r w:rsidR="006C3F3E">
        <w:rPr>
          <w:rFonts w:ascii="Garamond" w:hAnsi="Garamond"/>
          <w:sz w:val="28"/>
          <w:szCs w:val="28"/>
        </w:rPr>
        <w:tab/>
        <w:t>144</w:t>
      </w:r>
    </w:p>
    <w:p w14:paraId="6F1803B7" w14:textId="71D32E4C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Chr. Kabatchiev. </w:t>
      </w:r>
      <w:r>
        <w:rPr>
          <w:rFonts w:ascii="Garamond" w:hAnsi="Garamond"/>
          <w:sz w:val="28"/>
          <w:szCs w:val="28"/>
        </w:rPr>
        <w:t>Bulgaria after the Imperialist War</w:t>
      </w:r>
      <w:r>
        <w:rPr>
          <w:rFonts w:ascii="Garamond" w:hAnsi="Garamond"/>
          <w:sz w:val="28"/>
          <w:szCs w:val="28"/>
        </w:rPr>
        <w:tab/>
        <w:t>155</w:t>
      </w:r>
    </w:p>
    <w:p w14:paraId="2C342A3D" w14:textId="28F37A8C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H. </w:t>
      </w:r>
      <w:r>
        <w:rPr>
          <w:rFonts w:ascii="Garamond" w:hAnsi="Garamond"/>
          <w:sz w:val="28"/>
          <w:szCs w:val="28"/>
        </w:rPr>
        <w:t>The Moscow Congress and the Revolutionary Movement in</w:t>
      </w:r>
    </w:p>
    <w:p w14:paraId="681B4A3C" w14:textId="1156EC0F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Switzerland</w:t>
      </w:r>
      <w:r>
        <w:rPr>
          <w:rFonts w:ascii="Garamond" w:hAnsi="Garamond"/>
          <w:sz w:val="28"/>
          <w:szCs w:val="28"/>
        </w:rPr>
        <w:tab/>
        <w:t>165</w:t>
      </w:r>
    </w:p>
    <w:p w14:paraId="0697F9AB" w14:textId="02C66134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An Estonian Communist. </w:t>
      </w:r>
      <w:r>
        <w:rPr>
          <w:rFonts w:ascii="Garamond" w:hAnsi="Garamond"/>
          <w:sz w:val="28"/>
          <w:szCs w:val="28"/>
        </w:rPr>
        <w:t>The Union Struggle in Estonia</w:t>
      </w:r>
      <w:r>
        <w:rPr>
          <w:rFonts w:ascii="Garamond" w:hAnsi="Garamond"/>
          <w:sz w:val="28"/>
          <w:szCs w:val="28"/>
        </w:rPr>
        <w:tab/>
        <w:t>169</w:t>
      </w:r>
    </w:p>
    <w:p w14:paraId="7D5545B1" w14:textId="30B59919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K. </w:t>
      </w:r>
      <w:r>
        <w:rPr>
          <w:rFonts w:ascii="Garamond" w:hAnsi="Garamond"/>
          <w:sz w:val="28"/>
          <w:szCs w:val="28"/>
        </w:rPr>
        <w:t>A Few Things about the Situation in Japan</w:t>
      </w:r>
      <w:r>
        <w:rPr>
          <w:rFonts w:ascii="Garamond" w:hAnsi="Garamond"/>
          <w:sz w:val="28"/>
          <w:szCs w:val="28"/>
        </w:rPr>
        <w:tab/>
        <w:t>177</w:t>
      </w:r>
    </w:p>
    <w:p w14:paraId="5DD02E39" w14:textId="3EE11EA0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Bystriansky. </w:t>
      </w:r>
      <w:r>
        <w:rPr>
          <w:rFonts w:ascii="Garamond" w:hAnsi="Garamond"/>
          <w:sz w:val="28"/>
          <w:szCs w:val="28"/>
        </w:rPr>
        <w:t>Rosa Luxemburg and Leo Tyshko before the</w:t>
      </w:r>
    </w:p>
    <w:p w14:paraId="61B436F2" w14:textId="3CC5CA50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Czarist Themis</w:t>
      </w:r>
      <w:r>
        <w:rPr>
          <w:rFonts w:ascii="Garamond" w:hAnsi="Garamond"/>
          <w:sz w:val="28"/>
          <w:szCs w:val="28"/>
        </w:rPr>
        <w:tab/>
        <w:t>182</w:t>
      </w:r>
    </w:p>
    <w:p w14:paraId="17A8B91C" w14:textId="0F0CE16F" w:rsidR="006C3F3E" w:rsidRDefault="006C3F3E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Nabokov. </w:t>
      </w:r>
      <w:r>
        <w:rPr>
          <w:rFonts w:ascii="Garamond" w:hAnsi="Garamond"/>
          <w:sz w:val="28"/>
          <w:szCs w:val="28"/>
        </w:rPr>
        <w:t>The Russian Embassy in London</w:t>
      </w:r>
      <w:r>
        <w:rPr>
          <w:rFonts w:ascii="Garamond" w:hAnsi="Garamond"/>
          <w:sz w:val="28"/>
          <w:szCs w:val="28"/>
        </w:rPr>
        <w:tab/>
        <w:t>198</w:t>
      </w:r>
    </w:p>
    <w:p w14:paraId="007A61DB" w14:textId="631FF9AE" w:rsidR="006C3F3E" w:rsidRDefault="009F2B03" w:rsidP="009F2B03">
      <w:pPr>
        <w:tabs>
          <w:tab w:val="left" w:leader="dot" w:pos="7920"/>
        </w:tabs>
        <w:spacing w:before="2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The International Council of Red Trade Unions</w:t>
      </w:r>
    </w:p>
    <w:p w14:paraId="75789C95" w14:textId="368C0F7C" w:rsidR="009F2B03" w:rsidRDefault="009F2B03" w:rsidP="009F2B03">
      <w:pPr>
        <w:tabs>
          <w:tab w:val="left" w:leader="dot" w:pos="7920"/>
        </w:tabs>
        <w:spacing w:before="1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T. Murphy. </w:t>
      </w:r>
      <w:r>
        <w:rPr>
          <w:rFonts w:ascii="Garamond" w:hAnsi="Garamond"/>
          <w:sz w:val="28"/>
          <w:szCs w:val="28"/>
        </w:rPr>
        <w:t>Two Months of the Work</w:t>
      </w:r>
      <w:r>
        <w:rPr>
          <w:rFonts w:ascii="Garamond" w:hAnsi="Garamond"/>
          <w:sz w:val="28"/>
          <w:szCs w:val="28"/>
        </w:rPr>
        <w:tab/>
        <w:t>203</w:t>
      </w:r>
    </w:p>
    <w:p w14:paraId="0D31E50B" w14:textId="04D7330A" w:rsidR="009F2B03" w:rsidRDefault="009F2B03" w:rsidP="009F2B03">
      <w:pPr>
        <w:tabs>
          <w:tab w:val="left" w:leader="dot" w:pos="7920"/>
        </w:tabs>
        <w:spacing w:before="240"/>
        <w:jc w:val="center"/>
        <w:rPr>
          <w:rFonts w:ascii="Garamond" w:hAnsi="Garamond"/>
          <w:b/>
          <w:bCs/>
          <w:sz w:val="36"/>
          <w:szCs w:val="36"/>
        </w:rPr>
      </w:pPr>
      <w:r w:rsidRPr="009F2B03">
        <w:rPr>
          <w:rFonts w:ascii="Garamond" w:hAnsi="Garamond"/>
          <w:b/>
          <w:bCs/>
          <w:sz w:val="36"/>
          <w:szCs w:val="36"/>
        </w:rPr>
        <w:t>“Commu</w:t>
      </w:r>
      <w:r>
        <w:rPr>
          <w:rFonts w:ascii="Garamond" w:hAnsi="Garamond"/>
          <w:b/>
          <w:bCs/>
          <w:sz w:val="36"/>
          <w:szCs w:val="36"/>
        </w:rPr>
        <w:t>nist International” Correspondence</w:t>
      </w:r>
    </w:p>
    <w:p w14:paraId="476EFE91" w14:textId="5705D40A" w:rsidR="009F2B03" w:rsidRDefault="009F2B03" w:rsidP="009F2B03">
      <w:pPr>
        <w:tabs>
          <w:tab w:val="left" w:leader="dot" w:pos="7920"/>
        </w:tabs>
        <w:spacing w:before="1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K. </w:t>
      </w:r>
      <w:r>
        <w:rPr>
          <w:rFonts w:ascii="Garamond" w:hAnsi="Garamond"/>
          <w:sz w:val="28"/>
          <w:szCs w:val="28"/>
        </w:rPr>
        <w:t>Letter from the South Slav Lands.</w:t>
      </w:r>
      <w:r>
        <w:rPr>
          <w:rFonts w:ascii="Garamond" w:hAnsi="Garamond"/>
          <w:sz w:val="28"/>
          <w:szCs w:val="28"/>
        </w:rPr>
        <w:tab/>
        <w:t>216</w:t>
      </w:r>
    </w:p>
    <w:p w14:paraId="603D9EA0" w14:textId="10CD2BD2" w:rsidR="009F2B03" w:rsidRDefault="009F2B03" w:rsidP="009F2B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Letter from Rumania</w:t>
      </w:r>
      <w:r>
        <w:rPr>
          <w:rFonts w:ascii="Garamond" w:hAnsi="Garamond"/>
          <w:sz w:val="28"/>
          <w:szCs w:val="28"/>
        </w:rPr>
        <w:tab/>
        <w:t>219</w:t>
      </w:r>
    </w:p>
    <w:p w14:paraId="4A41F249" w14:textId="1E5BD179" w:rsidR="009F2B03" w:rsidRDefault="009F2B03" w:rsidP="009F2B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K. K. </w:t>
      </w:r>
      <w:r>
        <w:rPr>
          <w:rFonts w:ascii="Garamond" w:hAnsi="Garamond"/>
          <w:sz w:val="28"/>
          <w:szCs w:val="28"/>
        </w:rPr>
        <w:t>Letter from China</w:t>
      </w:r>
      <w:r>
        <w:rPr>
          <w:rFonts w:ascii="Garamond" w:hAnsi="Garamond"/>
          <w:sz w:val="28"/>
          <w:szCs w:val="28"/>
        </w:rPr>
        <w:tab/>
        <w:t>222</w:t>
      </w:r>
    </w:p>
    <w:p w14:paraId="437FC7AE" w14:textId="77777777" w:rsidR="009F2B03" w:rsidRDefault="009F2B0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14:paraId="442D712E" w14:textId="518D5060" w:rsidR="009F2B03" w:rsidRDefault="009F2B03" w:rsidP="009F2B03">
      <w:pPr>
        <w:tabs>
          <w:tab w:val="left" w:leader="dot" w:pos="7920"/>
        </w:tabs>
        <w:spacing w:after="120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Documents of the International Communist Movement</w:t>
      </w:r>
    </w:p>
    <w:p w14:paraId="0974CB9D" w14:textId="731984E9" w:rsidR="009F2B03" w:rsidRDefault="009F2B03" w:rsidP="009F2B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First Congress of the Persian Communists of the “Adalat” Party</w:t>
      </w:r>
      <w:r>
        <w:rPr>
          <w:rFonts w:ascii="Garamond" w:hAnsi="Garamond"/>
          <w:sz w:val="28"/>
          <w:szCs w:val="28"/>
        </w:rPr>
        <w:tab/>
        <w:t>225</w:t>
      </w:r>
    </w:p>
    <w:p w14:paraId="3921AEA9" w14:textId="6DAE62CE" w:rsidR="00DC4A03" w:rsidRDefault="00DC4A03" w:rsidP="009F2B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Manifesto of the Balkan-Danube Communis</w:t>
      </w:r>
      <w:r w:rsidR="00743FB9">
        <w:rPr>
          <w:rFonts w:ascii="Garamond" w:hAnsi="Garamond"/>
          <w:sz w:val="28"/>
          <w:szCs w:val="28"/>
        </w:rPr>
        <w:t>t</w:t>
      </w:r>
      <w:r>
        <w:rPr>
          <w:rFonts w:ascii="Garamond" w:hAnsi="Garamond"/>
          <w:sz w:val="28"/>
          <w:szCs w:val="28"/>
        </w:rPr>
        <w:t xml:space="preserve"> Federation. To the </w:t>
      </w:r>
    </w:p>
    <w:p w14:paraId="73529269" w14:textId="6BEC2344" w:rsidR="00DC4A03" w:rsidRDefault="00DC4A03" w:rsidP="009F2B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Working Classes of the Balkan and Danube Lands.</w:t>
      </w:r>
      <w:r>
        <w:rPr>
          <w:rFonts w:ascii="Garamond" w:hAnsi="Garamond"/>
          <w:sz w:val="28"/>
          <w:szCs w:val="28"/>
        </w:rPr>
        <w:tab/>
        <w:t>231</w:t>
      </w:r>
    </w:p>
    <w:p w14:paraId="0F9C27D4" w14:textId="101D89E3" w:rsidR="00DC4A03" w:rsidRDefault="00DC4A03" w:rsidP="009F2B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of All Lands. Resolution of the United Meeting of the</w:t>
      </w:r>
    </w:p>
    <w:p w14:paraId="16611E75" w14:textId="3E354CB2" w:rsidR="00DC4A03" w:rsidRPr="009F2B03" w:rsidRDefault="00DC4A03" w:rsidP="009F2B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Executives of the Reval Trade Unions and Labor Elders on</w:t>
      </w:r>
    </w:p>
    <w:p w14:paraId="482B9933" w14:textId="36E87A7A" w:rsidR="00F77655" w:rsidRDefault="00DC4A03" w:rsidP="00DC4A0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August 23, 1920</w:t>
      </w:r>
      <w:r>
        <w:rPr>
          <w:rFonts w:ascii="Garamond" w:hAnsi="Garamond"/>
          <w:sz w:val="28"/>
          <w:szCs w:val="28"/>
        </w:rPr>
        <w:tab/>
        <w:t>242</w:t>
      </w:r>
    </w:p>
    <w:p w14:paraId="58336423" w14:textId="0147105E" w:rsidR="00DC4A03" w:rsidRDefault="00DC4A03" w:rsidP="00DC4A03">
      <w:pPr>
        <w:tabs>
          <w:tab w:val="left" w:leader="dot" w:pos="7920"/>
        </w:tabs>
        <w:spacing w:before="2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From the Work of the </w:t>
      </w:r>
      <w:r w:rsidR="00F73405">
        <w:rPr>
          <w:rFonts w:ascii="Garamond" w:hAnsi="Garamond"/>
          <w:b/>
          <w:bCs/>
          <w:sz w:val="36"/>
          <w:szCs w:val="36"/>
        </w:rPr>
        <w:t>Executive</w:t>
      </w:r>
    </w:p>
    <w:p w14:paraId="5626173A" w14:textId="25E8CE05" w:rsidR="00F73405" w:rsidRDefault="00F73405" w:rsidP="00F73405">
      <w:pPr>
        <w:tabs>
          <w:tab w:val="left" w:leader="dot" w:pos="7920"/>
        </w:tabs>
        <w:spacing w:after="12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Committee of the Communist International</w:t>
      </w:r>
    </w:p>
    <w:p w14:paraId="45738254" w14:textId="57E35250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Open Letter to All Members of the German Independent Party. To the</w:t>
      </w:r>
    </w:p>
    <w:p w14:paraId="295A08EC" w14:textId="29D4EF1B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Extraordinary Party Conference in Halle</w:t>
      </w:r>
      <w:r>
        <w:rPr>
          <w:rFonts w:ascii="Garamond" w:hAnsi="Garamond"/>
          <w:sz w:val="28"/>
          <w:szCs w:val="28"/>
        </w:rPr>
        <w:tab/>
        <w:t>244</w:t>
      </w:r>
    </w:p>
    <w:p w14:paraId="4D2389EB" w14:textId="2E1FC0FE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To the Revolutionary Workers of Germany—To the</w:t>
      </w:r>
    </w:p>
    <w:p w14:paraId="70E90400" w14:textId="22690AF5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Party Conference of the Communist Party of Germany</w:t>
      </w:r>
      <w:r>
        <w:rPr>
          <w:rFonts w:ascii="Garamond" w:hAnsi="Garamond"/>
          <w:sz w:val="28"/>
          <w:szCs w:val="28"/>
        </w:rPr>
        <w:tab/>
        <w:t>273</w:t>
      </w:r>
    </w:p>
    <w:p w14:paraId="5A4D4979" w14:textId="272A062E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Zinoviev, N. Bombacci, A. D. Hoffman, Paul Levi. </w:t>
      </w:r>
      <w:r>
        <w:rPr>
          <w:rFonts w:ascii="Garamond" w:hAnsi="Garamond"/>
          <w:sz w:val="28"/>
          <w:szCs w:val="28"/>
        </w:rPr>
        <w:t>To the</w:t>
      </w:r>
    </w:p>
    <w:p w14:paraId="1C009C29" w14:textId="7C342B9C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Coal Miners, to the Revolutionary Fighters in England</w:t>
      </w:r>
      <w:r>
        <w:rPr>
          <w:rFonts w:ascii="Garamond" w:hAnsi="Garamond"/>
          <w:sz w:val="28"/>
          <w:szCs w:val="28"/>
        </w:rPr>
        <w:tab/>
        <w:t>275</w:t>
      </w:r>
    </w:p>
    <w:p w14:paraId="7CA1B760" w14:textId="6837F7C7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Zinoviev, Rosmer. </w:t>
      </w:r>
      <w:r>
        <w:rPr>
          <w:rFonts w:ascii="Garamond" w:hAnsi="Garamond"/>
          <w:sz w:val="28"/>
          <w:szCs w:val="28"/>
        </w:rPr>
        <w:t>Call to the French Workers. On the Occasion of</w:t>
      </w:r>
    </w:p>
    <w:p w14:paraId="4193A4EA" w14:textId="54F55770" w:rsidR="00F73405" w:rsidRDefault="00F73405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the Congress of the General Confederation of Labor (C.G.T.)</w:t>
      </w:r>
      <w:r>
        <w:rPr>
          <w:rFonts w:ascii="Garamond" w:hAnsi="Garamond"/>
          <w:sz w:val="28"/>
          <w:szCs w:val="28"/>
        </w:rPr>
        <w:tab/>
        <w:t>276</w:t>
      </w:r>
    </w:p>
    <w:p w14:paraId="1B6B2318" w14:textId="31D97547" w:rsidR="00F73405" w:rsidRDefault="0005031E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Letters to French Comrades</w:t>
      </w:r>
      <w:r>
        <w:rPr>
          <w:rFonts w:ascii="Garamond" w:hAnsi="Garamond"/>
          <w:sz w:val="28"/>
          <w:szCs w:val="28"/>
        </w:rPr>
        <w:tab/>
        <w:t>279</w:t>
      </w:r>
    </w:p>
    <w:p w14:paraId="65CA2785" w14:textId="1F8E1D84" w:rsidR="0005031E" w:rsidRDefault="0005031E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— My </w:t>
      </w:r>
      <w:r w:rsidR="00F12113">
        <w:rPr>
          <w:rFonts w:ascii="Garamond" w:hAnsi="Garamond"/>
          <w:sz w:val="28"/>
          <w:szCs w:val="28"/>
        </w:rPr>
        <w:t>Farewell Letter</w:t>
      </w:r>
      <w:r w:rsidR="00F12113">
        <w:rPr>
          <w:rFonts w:ascii="Garamond" w:hAnsi="Garamond"/>
          <w:sz w:val="28"/>
          <w:szCs w:val="28"/>
        </w:rPr>
        <w:tab/>
        <w:t>285</w:t>
      </w:r>
    </w:p>
    <w:p w14:paraId="1F8B2638" w14:textId="70643D9C" w:rsidR="00F12113" w:rsidRDefault="00F12113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 To the Italian Proletariat</w:t>
      </w:r>
      <w:r>
        <w:rPr>
          <w:rFonts w:ascii="Garamond" w:hAnsi="Garamond"/>
          <w:sz w:val="28"/>
          <w:szCs w:val="28"/>
        </w:rPr>
        <w:tab/>
        <w:t>290</w:t>
      </w:r>
    </w:p>
    <w:p w14:paraId="1E6DFEA0" w14:textId="2BA3BE14" w:rsidR="00F12113" w:rsidRDefault="00F12113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From the Protocols of the Executive Committee</w:t>
      </w:r>
    </w:p>
    <w:p w14:paraId="2E753ECF" w14:textId="2A2598A9" w:rsidR="00F12113" w:rsidRDefault="00F12113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The 20 September Meeting</w:t>
      </w:r>
      <w:r>
        <w:rPr>
          <w:rFonts w:ascii="Garamond" w:hAnsi="Garamond"/>
          <w:sz w:val="28"/>
          <w:szCs w:val="28"/>
        </w:rPr>
        <w:tab/>
        <w:t>292</w:t>
      </w:r>
    </w:p>
    <w:p w14:paraId="5EE39411" w14:textId="036E71F2" w:rsidR="00F12113" w:rsidRDefault="00F12113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The </w:t>
      </w:r>
      <w:r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 xml:space="preserve"> September Meeting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295</w:t>
      </w:r>
    </w:p>
    <w:p w14:paraId="286630F9" w14:textId="79B049B5" w:rsidR="00F12113" w:rsidRDefault="00F12113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The </w:t>
      </w:r>
      <w:r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7</w:t>
      </w:r>
      <w:r>
        <w:rPr>
          <w:rFonts w:ascii="Garamond" w:hAnsi="Garamond"/>
          <w:sz w:val="28"/>
          <w:szCs w:val="28"/>
        </w:rPr>
        <w:t xml:space="preserve"> September Meeting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297</w:t>
      </w:r>
    </w:p>
    <w:p w14:paraId="13BEB2FF" w14:textId="3DD66E38" w:rsidR="00F12113" w:rsidRDefault="00F12113" w:rsidP="00F7340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From the Decisions of the Small Bureau of September 29, 1920</w:t>
      </w:r>
      <w:r>
        <w:rPr>
          <w:rFonts w:ascii="Garamond" w:hAnsi="Garamond"/>
          <w:sz w:val="28"/>
          <w:szCs w:val="28"/>
        </w:rPr>
        <w:tab/>
        <w:t>298</w:t>
      </w:r>
    </w:p>
    <w:p w14:paraId="0863974F" w14:textId="690D01B4" w:rsidR="00F12113" w:rsidRDefault="00F12113" w:rsidP="00F12113">
      <w:pPr>
        <w:tabs>
          <w:tab w:val="left" w:leader="dot" w:pos="7920"/>
        </w:tabs>
        <w:spacing w:before="24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The Communist Youth International</w:t>
      </w:r>
    </w:p>
    <w:p w14:paraId="39AEEC9E" w14:textId="41F1ED59" w:rsidR="00F12113" w:rsidRDefault="00F12113" w:rsidP="00F12113">
      <w:pPr>
        <w:tabs>
          <w:tab w:val="left" w:leader="dot" w:pos="7920"/>
        </w:tabs>
        <w:spacing w:before="1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W. Munzenberg. </w:t>
      </w:r>
      <w:r>
        <w:rPr>
          <w:rFonts w:ascii="Garamond" w:hAnsi="Garamond"/>
          <w:sz w:val="28"/>
          <w:szCs w:val="28"/>
        </w:rPr>
        <w:t>The Second Congress of the Communist International</w:t>
      </w:r>
    </w:p>
    <w:p w14:paraId="0A80C73B" w14:textId="74021E9E" w:rsidR="00F12113" w:rsidRDefault="00F12113" w:rsidP="00F1211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and the Communist Youth International</w:t>
      </w:r>
      <w:r>
        <w:rPr>
          <w:rFonts w:ascii="Garamond" w:hAnsi="Garamond"/>
          <w:sz w:val="28"/>
          <w:szCs w:val="28"/>
        </w:rPr>
        <w:tab/>
        <w:t>300</w:t>
      </w:r>
    </w:p>
    <w:p w14:paraId="70CEEE72" w14:textId="664F60CB" w:rsidR="00F12113" w:rsidRDefault="00F12113" w:rsidP="00F1211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Theses on the Youth Movement. To the Second Congress of the</w:t>
      </w:r>
    </w:p>
    <w:p w14:paraId="76A1A243" w14:textId="6186819A" w:rsidR="00F12113" w:rsidRDefault="00F12113" w:rsidP="00F12113">
      <w:pPr>
        <w:tabs>
          <w:tab w:val="left" w:leader="dot" w:pos="7920"/>
        </w:tabs>
        <w:spacing w:after="1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Communist International</w:t>
      </w:r>
    </w:p>
    <w:p w14:paraId="0A799D2E" w14:textId="2E468DCC" w:rsidR="00F12113" w:rsidRDefault="00F12113" w:rsidP="00F12113">
      <w:pPr>
        <w:tabs>
          <w:tab w:val="left" w:leader="dot" w:pos="7920"/>
        </w:tabs>
        <w:spacing w:after="12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Heroes and Martyrs of the Proletarian Revolution</w:t>
      </w:r>
    </w:p>
    <w:p w14:paraId="08BEA251" w14:textId="6B4A7F46" w:rsidR="00F12113" w:rsidRDefault="00F12113" w:rsidP="00F1211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Murdered Finnish Communists</w:t>
      </w:r>
      <w:r>
        <w:rPr>
          <w:rFonts w:ascii="Garamond" w:hAnsi="Garamond"/>
          <w:sz w:val="28"/>
          <w:szCs w:val="28"/>
        </w:rPr>
        <w:tab/>
        <w:t>314</w:t>
      </w:r>
    </w:p>
    <w:p w14:paraId="69E1822F" w14:textId="35240607" w:rsidR="00F12113" w:rsidRDefault="00F12113" w:rsidP="00F1211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John Reed</w:t>
      </w:r>
      <w:r>
        <w:rPr>
          <w:rFonts w:ascii="Garamond" w:hAnsi="Garamond"/>
          <w:sz w:val="28"/>
          <w:szCs w:val="28"/>
        </w:rPr>
        <w:tab/>
        <w:t>323</w:t>
      </w:r>
    </w:p>
    <w:p w14:paraId="48CF5E9F" w14:textId="64947DF3" w:rsidR="00F12113" w:rsidRDefault="00F12113" w:rsidP="00F1211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George Kirkov</w:t>
      </w:r>
      <w:r>
        <w:rPr>
          <w:rFonts w:ascii="Garamond" w:hAnsi="Garamond"/>
          <w:sz w:val="28"/>
          <w:szCs w:val="28"/>
        </w:rPr>
        <w:tab/>
        <w:t>330</w:t>
      </w:r>
    </w:p>
    <w:p w14:paraId="2D494BE2" w14:textId="1F40AD53" w:rsidR="00F12113" w:rsidRDefault="00F12113" w:rsidP="00F12113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Dmitri Tutsovich</w:t>
      </w:r>
      <w:r>
        <w:rPr>
          <w:rFonts w:ascii="Garamond" w:hAnsi="Garamond"/>
          <w:sz w:val="28"/>
          <w:szCs w:val="28"/>
        </w:rPr>
        <w:tab/>
        <w:t>334</w:t>
      </w:r>
    </w:p>
    <w:p w14:paraId="7B4EA764" w14:textId="39400A6C" w:rsidR="00F77655" w:rsidRPr="00F12113" w:rsidRDefault="00AA331A" w:rsidP="00F12113">
      <w:pPr>
        <w:spacing w:after="12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  <w:r w:rsidR="00F77655" w:rsidRPr="00F12113">
        <w:rPr>
          <w:rFonts w:ascii="Garamond" w:hAnsi="Garamond"/>
          <w:b/>
          <w:bCs/>
          <w:sz w:val="36"/>
          <w:szCs w:val="36"/>
        </w:rPr>
        <w:lastRenderedPageBreak/>
        <w:t>Illustrations</w:t>
      </w:r>
      <w:r w:rsidR="00F12113">
        <w:rPr>
          <w:rFonts w:ascii="Garamond" w:hAnsi="Garamond"/>
          <w:b/>
          <w:bCs/>
          <w:sz w:val="36"/>
          <w:szCs w:val="36"/>
        </w:rPr>
        <w:t>:</w:t>
      </w:r>
    </w:p>
    <w:p w14:paraId="64CC1F8B" w14:textId="68DC9E55" w:rsidR="00F77655" w:rsidRPr="00F77655" w:rsidRDefault="00F12113" w:rsidP="00F77655">
      <w:pPr>
        <w:tabs>
          <w:tab w:val="left" w:leader="dot" w:pos="7920"/>
        </w:tabs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Leo Jogiches, Jukka Rahja, John Reed, George Kirkov, Dmitri Tutsovich.</w:t>
      </w:r>
    </w:p>
    <w:sectPr w:rsidR="00F77655" w:rsidRPr="00F7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17DC0"/>
    <w:rsid w:val="0005031E"/>
    <w:rsid w:val="000F478B"/>
    <w:rsid w:val="001D7C83"/>
    <w:rsid w:val="001F5160"/>
    <w:rsid w:val="0031633A"/>
    <w:rsid w:val="00322952"/>
    <w:rsid w:val="0036179C"/>
    <w:rsid w:val="003D14C5"/>
    <w:rsid w:val="005030A0"/>
    <w:rsid w:val="00627AB1"/>
    <w:rsid w:val="006C3F3E"/>
    <w:rsid w:val="00743FB9"/>
    <w:rsid w:val="00780D27"/>
    <w:rsid w:val="009F2B03"/>
    <w:rsid w:val="00AA331A"/>
    <w:rsid w:val="00B06A5E"/>
    <w:rsid w:val="00B359C6"/>
    <w:rsid w:val="00BF118E"/>
    <w:rsid w:val="00C1776D"/>
    <w:rsid w:val="00C83F26"/>
    <w:rsid w:val="00D023F3"/>
    <w:rsid w:val="00DA0CE6"/>
    <w:rsid w:val="00DC4A03"/>
    <w:rsid w:val="00DC51F2"/>
    <w:rsid w:val="00F12113"/>
    <w:rsid w:val="00F73405"/>
    <w:rsid w:val="00F77655"/>
    <w:rsid w:val="00FC1C06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6</cp:revision>
  <dcterms:created xsi:type="dcterms:W3CDTF">2023-08-22T03:16:00Z</dcterms:created>
  <dcterms:modified xsi:type="dcterms:W3CDTF">2023-08-22T20:46:00Z</dcterms:modified>
</cp:coreProperties>
</file>